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0" w:type="dxa"/>
        <w:tblLook w:val="04A0" w:firstRow="1" w:lastRow="0" w:firstColumn="1" w:lastColumn="0" w:noHBand="0" w:noVBand="1"/>
      </w:tblPr>
      <w:tblGrid>
        <w:gridCol w:w="671"/>
        <w:gridCol w:w="2731"/>
        <w:gridCol w:w="2689"/>
        <w:gridCol w:w="394"/>
        <w:gridCol w:w="2296"/>
        <w:gridCol w:w="262"/>
        <w:gridCol w:w="2427"/>
        <w:gridCol w:w="132"/>
        <w:gridCol w:w="2558"/>
      </w:tblGrid>
      <w:tr w:rsidR="00100174" w:rsidRPr="00100174" w14:paraId="24BCE603" w14:textId="77777777" w:rsidTr="00100174">
        <w:trPr>
          <w:trHeight w:val="315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C31D" w14:textId="77777777" w:rsidR="00100174" w:rsidRPr="008F3608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F3608">
              <w:rPr>
                <w:rFonts w:eastAsia="Times New Roman" w:cs="Times New Roman"/>
                <w:b/>
                <w:bCs/>
                <w:sz w:val="26"/>
                <w:szCs w:val="26"/>
              </w:rPr>
              <w:t>DANH SÁCH CÁC DOANH NGHIỆP ĐỀ NGHỊ ĐĂNG CÔNG KHAI THÔNG TIN VI PHẠM VỀ ĐẤT ĐAI NĂM 202</w:t>
            </w:r>
            <w:r w:rsidR="00CF0593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100174" w:rsidRPr="00100174" w14:paraId="629D8AD8" w14:textId="77777777" w:rsidTr="00100174">
        <w:trPr>
          <w:trHeight w:val="315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B696" w14:textId="7C7F7581" w:rsidR="00100174" w:rsidRPr="008F3608" w:rsidRDefault="00100174" w:rsidP="00100174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F3608">
              <w:rPr>
                <w:rFonts w:eastAsia="Times New Roman" w:cs="Times New Roman"/>
                <w:i/>
                <w:iCs/>
                <w:sz w:val="26"/>
                <w:szCs w:val="26"/>
              </w:rPr>
              <w:t>(Kèm theo Công văn số</w:t>
            </w:r>
            <w:r w:rsidRPr="008F3608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</w:rPr>
              <w:t xml:space="preserve">            </w:t>
            </w:r>
            <w:r w:rsidRPr="008F3608">
              <w:rPr>
                <w:rFonts w:eastAsia="Times New Roman" w:cs="Times New Roman"/>
                <w:i/>
                <w:iCs/>
                <w:sz w:val="26"/>
                <w:szCs w:val="26"/>
              </w:rPr>
              <w:t>/STNMT</w:t>
            </w:r>
            <w:r w:rsidRPr="007C6FBD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-TTr ngày  </w:t>
            </w:r>
            <w:r w:rsidR="007C6FBD" w:rsidRPr="007C6FBD">
              <w:rPr>
                <w:rFonts w:eastAsia="Times New Roman" w:cs="Times New Roman"/>
                <w:i/>
                <w:iCs/>
                <w:sz w:val="26"/>
                <w:szCs w:val="26"/>
              </w:rPr>
              <w:t>06</w:t>
            </w:r>
            <w:r w:rsidRPr="007C6FBD">
              <w:rPr>
                <w:rFonts w:eastAsia="Times New Roman" w:cs="Times New Roman"/>
                <w:i/>
                <w:iCs/>
                <w:sz w:val="26"/>
                <w:szCs w:val="26"/>
              </w:rPr>
              <w:t>/02/202</w:t>
            </w:r>
            <w:r w:rsidR="00C50BF8" w:rsidRPr="007C6FBD">
              <w:rPr>
                <w:rFonts w:eastAsia="Times New Roman" w:cs="Times New Roman"/>
                <w:i/>
                <w:iCs/>
                <w:sz w:val="26"/>
                <w:szCs w:val="26"/>
              </w:rPr>
              <w:t>5</w:t>
            </w:r>
            <w:r w:rsidRPr="007C6FBD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của </w:t>
            </w:r>
            <w:r w:rsidRPr="008F3608">
              <w:rPr>
                <w:rFonts w:eastAsia="Times New Roman" w:cs="Times New Roman"/>
                <w:i/>
                <w:iCs/>
                <w:sz w:val="26"/>
                <w:szCs w:val="26"/>
              </w:rPr>
              <w:t>Sở Tài nguyên và Môi trường)</w:t>
            </w:r>
          </w:p>
          <w:p w14:paraId="4AF98CDB" w14:textId="77777777" w:rsidR="00100174" w:rsidRPr="008F3608" w:rsidRDefault="00100174" w:rsidP="00100174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</w:tc>
      </w:tr>
      <w:tr w:rsidR="00100174" w:rsidRPr="00100174" w14:paraId="2A824646" w14:textId="77777777" w:rsidTr="00100174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45FC7" w14:textId="77777777" w:rsidR="00100174" w:rsidRPr="00100174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30EE" w14:textId="77777777" w:rsidR="00100174" w:rsidRPr="00100174" w:rsidRDefault="00100174" w:rsidP="001001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0F9EB" w14:textId="77777777" w:rsidR="00100174" w:rsidRPr="00100174" w:rsidRDefault="00100174" w:rsidP="001001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95F1" w14:textId="77777777" w:rsidR="00100174" w:rsidRPr="00100174" w:rsidRDefault="00100174" w:rsidP="001001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3C21" w14:textId="77777777" w:rsidR="00100174" w:rsidRPr="00100174" w:rsidRDefault="00100174" w:rsidP="001001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0A851" w14:textId="77777777" w:rsidR="00100174" w:rsidRDefault="00100174" w:rsidP="001001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1375D53D" w14:textId="77777777" w:rsidR="00100174" w:rsidRPr="00100174" w:rsidRDefault="00100174" w:rsidP="001001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00174" w:rsidRPr="00100174" w14:paraId="49704A4A" w14:textId="77777777" w:rsidTr="00100174">
        <w:trPr>
          <w:trHeight w:val="51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BF59" w14:textId="77777777" w:rsidR="00100174" w:rsidRPr="008F3608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A3F5" w14:textId="77777777" w:rsidR="00100174" w:rsidRPr="008F3608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eastAsia="Times New Roman" w:cs="Times New Roman"/>
                <w:b/>
                <w:bCs/>
                <w:sz w:val="24"/>
                <w:szCs w:val="24"/>
              </w:rPr>
              <w:t>Tên chủ đầu tư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B3B1" w14:textId="77777777" w:rsidR="00CD694D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Địa </w:t>
            </w:r>
            <w:r w:rsidR="00CD694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điểm </w:t>
            </w:r>
          </w:p>
          <w:p w14:paraId="1DA73DEF" w14:textId="77777777" w:rsidR="00100174" w:rsidRPr="008F3608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eastAsia="Times New Roman" w:cs="Times New Roman"/>
                <w:b/>
                <w:bCs/>
                <w:sz w:val="24"/>
                <w:szCs w:val="24"/>
              </w:rPr>
              <w:t>thực hiện dự án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A8E1" w14:textId="77777777" w:rsidR="00100174" w:rsidRPr="008F3608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eastAsia="Times New Roman" w:cs="Times New Roman"/>
                <w:b/>
                <w:bCs/>
                <w:sz w:val="24"/>
                <w:szCs w:val="24"/>
              </w:rPr>
              <w:t>Tên dự án/ Mục đích sử dụng đất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9C46" w14:textId="77777777" w:rsidR="00100174" w:rsidRPr="008F3608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F3608">
              <w:rPr>
                <w:rFonts w:eastAsia="Times New Roman" w:cs="Times New Roman"/>
                <w:b/>
                <w:bCs/>
                <w:sz w:val="24"/>
                <w:szCs w:val="24"/>
              </w:rPr>
              <w:t>Hiện trạng tại thời điểm kiểm tra 1</w:t>
            </w:r>
            <w:r w:rsidR="00A83820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Pr="008F3608">
              <w:rPr>
                <w:rFonts w:eastAsia="Times New Roman" w:cs="Times New Roman"/>
                <w:b/>
                <w:bCs/>
                <w:sz w:val="24"/>
                <w:szCs w:val="24"/>
              </w:rPr>
              <w:t>/202</w:t>
            </w:r>
            <w:r w:rsidR="00A83820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0FC8" w14:textId="77777777" w:rsidR="00100174" w:rsidRPr="008F3608" w:rsidRDefault="008E09F1" w:rsidP="001001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</w:t>
            </w:r>
            <w:r w:rsidR="00100174" w:rsidRPr="008F3608">
              <w:rPr>
                <w:rFonts w:eastAsia="Times New Roman" w:cs="Times New Roman"/>
                <w:b/>
                <w:bCs/>
                <w:sz w:val="24"/>
                <w:szCs w:val="24"/>
              </w:rPr>
              <w:t>ức độ vi phạm</w:t>
            </w:r>
          </w:p>
        </w:tc>
      </w:tr>
      <w:tr w:rsidR="00100174" w:rsidRPr="00100174" w14:paraId="42105743" w14:textId="77777777" w:rsidTr="00100174">
        <w:trPr>
          <w:trHeight w:val="1395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E287" w14:textId="77777777" w:rsidR="00100174" w:rsidRPr="002F0980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098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5997" w14:textId="77777777" w:rsidR="002F0980" w:rsidRPr="002F0980" w:rsidRDefault="00CB2DBB" w:rsidP="001001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0980">
              <w:rPr>
                <w:sz w:val="24"/>
                <w:szCs w:val="24"/>
              </w:rPr>
              <w:t xml:space="preserve">Công ty Cổ phần nhà máy gạch Phú Quý </w:t>
            </w:r>
          </w:p>
          <w:p w14:paraId="0A6ADC23" w14:textId="77777777" w:rsidR="00100174" w:rsidRPr="002F0980" w:rsidRDefault="00CB2DBB" w:rsidP="001001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0980">
              <w:rPr>
                <w:sz w:val="24"/>
                <w:szCs w:val="24"/>
              </w:rPr>
              <w:t>(</w:t>
            </w:r>
            <w:r w:rsidRPr="002F0980">
              <w:rPr>
                <w:rFonts w:cs="Times New Roman"/>
                <w:i/>
                <w:sz w:val="24"/>
                <w:szCs w:val="24"/>
              </w:rPr>
              <w:t xml:space="preserve">mã số thuế </w:t>
            </w:r>
            <w:r w:rsidRPr="002F0980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>0801210954)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DBDE" w14:textId="77777777" w:rsidR="00100174" w:rsidRPr="002F0980" w:rsidRDefault="00EE253B" w:rsidP="0010017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2F0980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</w:t>
            </w:r>
            <w:r w:rsidR="00CB2DBB" w:rsidRPr="002F0980">
              <w:rPr>
                <w:rStyle w:val="Emphasis"/>
                <w:rFonts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hị tứ Lê Lợi, </w:t>
            </w:r>
            <w:r w:rsidR="00CB2DBB" w:rsidRPr="002F0980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x</w:t>
            </w:r>
            <w:r w:rsidR="00CB2DBB" w:rsidRPr="002F0980">
              <w:rPr>
                <w:rStyle w:val="Emphasis"/>
                <w:rFonts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ã Lê Lợi, Thành phố Chí Linh, </w:t>
            </w:r>
            <w:r w:rsidR="00CB2DBB" w:rsidRPr="002F0980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</w:t>
            </w:r>
            <w:r w:rsidR="00CB2DBB" w:rsidRPr="002F0980">
              <w:rPr>
                <w:rStyle w:val="Emphasis"/>
                <w:rFonts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ỉnh Hải Dương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B37B" w14:textId="77777777" w:rsidR="00100174" w:rsidRPr="002F0980" w:rsidRDefault="00100174" w:rsidP="0082546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F0980">
              <w:rPr>
                <w:rFonts w:eastAsia="Times New Roman" w:cs="Times New Roman"/>
                <w:sz w:val="24"/>
                <w:szCs w:val="24"/>
              </w:rPr>
              <w:t>Kinh doanh dịch vụ lưu trú, tổ chức sự kiện, ăn uống (TMD)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5BBD" w14:textId="77777777" w:rsidR="00100174" w:rsidRPr="002F0980" w:rsidRDefault="00100174" w:rsidP="0082546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F0980">
              <w:rPr>
                <w:rFonts w:eastAsia="Times New Roman" w:cs="Times New Roman"/>
                <w:sz w:val="24"/>
                <w:szCs w:val="24"/>
              </w:rPr>
              <w:t xml:space="preserve">Đã san lấp mặt bằng, xây dựng </w:t>
            </w:r>
            <w:r w:rsidR="00B50C24">
              <w:rPr>
                <w:rFonts w:eastAsia="Times New Roman" w:cs="Times New Roman"/>
                <w:sz w:val="24"/>
                <w:szCs w:val="24"/>
              </w:rPr>
              <w:t>01 nhà xưởng</w:t>
            </w:r>
            <w:r w:rsidR="001563D2">
              <w:rPr>
                <w:rFonts w:eastAsia="Times New Roman" w:cs="Times New Roman"/>
                <w:sz w:val="24"/>
                <w:szCs w:val="24"/>
              </w:rPr>
              <w:t xml:space="preserve"> nhưng chưa đưa diện tích đất thuê vào sử dụng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2445" w14:textId="77777777" w:rsidR="00100174" w:rsidRPr="002F0980" w:rsidRDefault="008F3608" w:rsidP="0082546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F0980">
              <w:rPr>
                <w:rFonts w:eastAsia="Times New Roman" w:cs="Times New Roman"/>
                <w:sz w:val="24"/>
                <w:szCs w:val="24"/>
              </w:rPr>
              <w:t>Chưa triển khai dự án, c</w:t>
            </w:r>
            <w:r w:rsidR="00100174" w:rsidRPr="002F0980">
              <w:rPr>
                <w:rFonts w:eastAsia="Times New Roman" w:cs="Times New Roman"/>
                <w:sz w:val="24"/>
                <w:szCs w:val="24"/>
              </w:rPr>
              <w:t xml:space="preserve">hậm tiến độ khoảng </w:t>
            </w:r>
            <w:r w:rsidR="008A4BA7">
              <w:rPr>
                <w:rFonts w:eastAsia="Times New Roman" w:cs="Times New Roman"/>
                <w:sz w:val="24"/>
                <w:szCs w:val="24"/>
              </w:rPr>
              <w:t>36</w:t>
            </w:r>
            <w:r w:rsidR="00100174" w:rsidRPr="002F0980">
              <w:rPr>
                <w:rFonts w:eastAsia="Times New Roman" w:cs="Times New Roman"/>
                <w:sz w:val="24"/>
                <w:szCs w:val="24"/>
              </w:rPr>
              <w:t xml:space="preserve"> tháng</w:t>
            </w:r>
          </w:p>
        </w:tc>
      </w:tr>
      <w:tr w:rsidR="00100174" w:rsidRPr="00100174" w14:paraId="11F9D244" w14:textId="77777777" w:rsidTr="00100174">
        <w:trPr>
          <w:trHeight w:val="57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8A46" w14:textId="77777777" w:rsidR="00100174" w:rsidRPr="002F0980" w:rsidRDefault="00100174" w:rsidP="001001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098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463E" w14:textId="77777777" w:rsidR="00100174" w:rsidRPr="002F0980" w:rsidRDefault="00D1446C" w:rsidP="001001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0980">
              <w:rPr>
                <w:sz w:val="24"/>
                <w:szCs w:val="24"/>
              </w:rPr>
              <w:t>Công ty Cổ phần sứ Viglacera Thanh Trì</w:t>
            </w:r>
          </w:p>
          <w:p w14:paraId="299495D0" w14:textId="77777777" w:rsidR="00D1446C" w:rsidRPr="002F0980" w:rsidRDefault="00D1446C" w:rsidP="0010017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2F0980">
              <w:rPr>
                <w:rFonts w:eastAsia="Times New Roman" w:cs="Times New Roman"/>
                <w:i/>
                <w:sz w:val="24"/>
                <w:szCs w:val="24"/>
              </w:rPr>
              <w:t xml:space="preserve">(mã số thuế </w:t>
            </w:r>
            <w:r w:rsidR="002F0980" w:rsidRPr="002F0980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>100107557)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0582" w14:textId="77777777" w:rsidR="00100174" w:rsidRPr="002F0980" w:rsidRDefault="00D1446C" w:rsidP="0010017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F0980">
              <w:rPr>
                <w:rFonts w:eastAsia="Times New Roman" w:cs="Times New Roman"/>
                <w:sz w:val="24"/>
                <w:szCs w:val="24"/>
              </w:rPr>
              <w:t>Đồi Hang Hổ, thôn Phục Thiện, phường Hoàng Tiến, thành phố Chí Linh, tỉnh Hải Dương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27DE" w14:textId="77777777" w:rsidR="00100174" w:rsidRPr="002F0980" w:rsidRDefault="00E64196" w:rsidP="0082546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Nhà máy chế biến đất sét Viglacera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28BE" w14:textId="77777777" w:rsidR="00100174" w:rsidRPr="002F0980" w:rsidRDefault="002F38BD" w:rsidP="0082546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Chưa </w:t>
            </w:r>
            <w:r w:rsidR="001563D2">
              <w:rPr>
                <w:rFonts w:eastAsia="Times New Roman" w:cs="Times New Roman"/>
                <w:sz w:val="24"/>
                <w:szCs w:val="24"/>
              </w:rPr>
              <w:t xml:space="preserve">xây dựng công trình, chưa </w:t>
            </w:r>
            <w:r>
              <w:rPr>
                <w:rFonts w:eastAsia="Times New Roman" w:cs="Times New Roman"/>
                <w:sz w:val="24"/>
                <w:szCs w:val="24"/>
              </w:rPr>
              <w:t>đưa diện tích đất thuê vào sử dụng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EA99" w14:textId="77777777" w:rsidR="00100174" w:rsidRPr="002F0980" w:rsidRDefault="00100174" w:rsidP="0082546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F0980">
              <w:rPr>
                <w:rFonts w:eastAsia="Times New Roman" w:cs="Times New Roman"/>
                <w:sz w:val="24"/>
                <w:szCs w:val="24"/>
              </w:rPr>
              <w:t xml:space="preserve">Chưa triển khai dự án, chậm tiến độ </w:t>
            </w:r>
            <w:r w:rsidR="008F3608" w:rsidRPr="002F0980">
              <w:rPr>
                <w:rFonts w:eastAsia="Times New Roman" w:cs="Times New Roman"/>
                <w:sz w:val="24"/>
                <w:szCs w:val="24"/>
              </w:rPr>
              <w:t>khoảng</w:t>
            </w:r>
            <w:r w:rsidRPr="002F098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9465E">
              <w:rPr>
                <w:rFonts w:eastAsia="Times New Roman" w:cs="Times New Roman"/>
                <w:sz w:val="24"/>
                <w:szCs w:val="24"/>
              </w:rPr>
              <w:t>5</w:t>
            </w:r>
            <w:r w:rsidRPr="002F0980">
              <w:rPr>
                <w:rFonts w:eastAsia="Times New Roman" w:cs="Times New Roman"/>
                <w:sz w:val="24"/>
                <w:szCs w:val="24"/>
              </w:rPr>
              <w:t>3 tháng</w:t>
            </w:r>
          </w:p>
        </w:tc>
      </w:tr>
    </w:tbl>
    <w:p w14:paraId="380436A6" w14:textId="77777777" w:rsidR="000E39D8" w:rsidRDefault="000E39D8"/>
    <w:sectPr w:rsidR="000E39D8" w:rsidSect="00100174">
      <w:pgSz w:w="16840" w:h="11907" w:orient="landscape" w:code="9"/>
      <w:pgMar w:top="1701" w:right="141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4"/>
    <w:rsid w:val="000E39D8"/>
    <w:rsid w:val="00100174"/>
    <w:rsid w:val="001563D2"/>
    <w:rsid w:val="00292C0F"/>
    <w:rsid w:val="002F0980"/>
    <w:rsid w:val="002F38BD"/>
    <w:rsid w:val="00352E33"/>
    <w:rsid w:val="004C687F"/>
    <w:rsid w:val="00631BFE"/>
    <w:rsid w:val="006B2CE8"/>
    <w:rsid w:val="007C6FBD"/>
    <w:rsid w:val="00825465"/>
    <w:rsid w:val="0087438E"/>
    <w:rsid w:val="008A4BA7"/>
    <w:rsid w:val="008E09F1"/>
    <w:rsid w:val="008F3608"/>
    <w:rsid w:val="0090155D"/>
    <w:rsid w:val="00A83820"/>
    <w:rsid w:val="00A94352"/>
    <w:rsid w:val="00B50C24"/>
    <w:rsid w:val="00B9465E"/>
    <w:rsid w:val="00C50BF8"/>
    <w:rsid w:val="00CB2DBB"/>
    <w:rsid w:val="00CD694D"/>
    <w:rsid w:val="00CF0593"/>
    <w:rsid w:val="00D1446C"/>
    <w:rsid w:val="00D778F9"/>
    <w:rsid w:val="00E64196"/>
    <w:rsid w:val="00E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7969"/>
  <w15:chartTrackingRefBased/>
  <w15:docId w15:val="{26EBE66B-AB39-405B-9F95-CD5ECE0A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B2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 VAN</cp:lastModifiedBy>
  <cp:revision>2</cp:revision>
  <dcterms:created xsi:type="dcterms:W3CDTF">2025-02-10T02:32:00Z</dcterms:created>
  <dcterms:modified xsi:type="dcterms:W3CDTF">2025-02-10T02:32:00Z</dcterms:modified>
</cp:coreProperties>
</file>